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EDBFD" w14:textId="77777777" w:rsidR="009020C2" w:rsidRPr="00FE6749" w:rsidRDefault="009020C2" w:rsidP="009020C2">
      <w:pPr>
        <w:spacing w:line="360" w:lineRule="auto"/>
        <w:rPr>
          <w:b/>
        </w:rPr>
      </w:pPr>
      <w:bookmarkStart w:id="0" w:name="_GoBack"/>
      <w:bookmarkEnd w:id="0"/>
      <w:r w:rsidRPr="00FE6749">
        <w:rPr>
          <w:b/>
        </w:rPr>
        <w:t>Figure 1. Rate of stillbirth per 1000 births for gestational week in South Asian women (A) and all other women (B) before and after the guideline was implemented</w:t>
      </w:r>
    </w:p>
    <w:p w14:paraId="467A52F9" w14:textId="77777777" w:rsidR="009020C2" w:rsidRPr="00FE6749" w:rsidRDefault="009020C2" w:rsidP="009020C2">
      <w:pPr>
        <w:spacing w:line="360" w:lineRule="auto"/>
        <w:rPr>
          <w:b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61"/>
        <w:gridCol w:w="7099"/>
      </w:tblGrid>
      <w:tr w:rsidR="009020C2" w:rsidRPr="00FE6749" w14:paraId="055BC9F6" w14:textId="77777777" w:rsidTr="00334A64">
        <w:tc>
          <w:tcPr>
            <w:tcW w:w="4835" w:type="dxa"/>
          </w:tcPr>
          <w:p w14:paraId="5DCE0108" w14:textId="77777777" w:rsidR="009020C2" w:rsidRPr="00FE6749" w:rsidRDefault="009020C2" w:rsidP="00334A64">
            <w:pPr>
              <w:spacing w:line="360" w:lineRule="auto"/>
              <w:rPr>
                <w:b/>
              </w:rPr>
            </w:pPr>
            <w:r w:rsidRPr="00FE6749">
              <w:rPr>
                <w:noProof/>
              </w:rPr>
              <w:drawing>
                <wp:inline distT="0" distB="0" distL="0" distR="0" wp14:anchorId="3E39BD0E" wp14:editId="48169D46">
                  <wp:extent cx="4231532" cy="2957195"/>
                  <wp:effectExtent l="0" t="0" r="10795" b="14605"/>
                  <wp:docPr id="1" name="Chart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FA514E9-60DA-3649-BDB4-28E93AF0B25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"/>
                    </a:graphicData>
                  </a:graphic>
                </wp:inline>
              </w:drawing>
            </w:r>
          </w:p>
        </w:tc>
        <w:tc>
          <w:tcPr>
            <w:tcW w:w="9125" w:type="dxa"/>
          </w:tcPr>
          <w:p w14:paraId="430A834C" w14:textId="77777777" w:rsidR="009020C2" w:rsidRPr="00FE6749" w:rsidRDefault="009020C2" w:rsidP="00334A64">
            <w:pPr>
              <w:spacing w:line="360" w:lineRule="auto"/>
              <w:rPr>
                <w:b/>
              </w:rPr>
            </w:pPr>
            <w:r w:rsidRPr="00FE6749">
              <w:rPr>
                <w:noProof/>
              </w:rPr>
              <w:drawing>
                <wp:inline distT="0" distB="0" distL="0" distR="0" wp14:anchorId="269C6272" wp14:editId="587964FD">
                  <wp:extent cx="4377447" cy="2957195"/>
                  <wp:effectExtent l="0" t="0" r="17145" b="14605"/>
                  <wp:docPr id="24" name="Chart 2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590853B-0C7A-2044-AA7D-9F978BE660B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inline>
              </w:drawing>
            </w:r>
          </w:p>
        </w:tc>
      </w:tr>
      <w:tr w:rsidR="009020C2" w:rsidRPr="00FE6749" w14:paraId="5FFF5D75" w14:textId="77777777" w:rsidTr="00334A64">
        <w:tc>
          <w:tcPr>
            <w:tcW w:w="4835" w:type="dxa"/>
          </w:tcPr>
          <w:p w14:paraId="2D5FA38E" w14:textId="77777777" w:rsidR="009020C2" w:rsidRPr="00FE6749" w:rsidRDefault="009020C2" w:rsidP="00334A64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noProof/>
              </w:rPr>
            </w:pPr>
            <w:r w:rsidRPr="00FE6749">
              <w:rPr>
                <w:noProof/>
              </w:rPr>
              <w:t>South Asain born women</w:t>
            </w:r>
          </w:p>
        </w:tc>
        <w:tc>
          <w:tcPr>
            <w:tcW w:w="9125" w:type="dxa"/>
          </w:tcPr>
          <w:p w14:paraId="49125979" w14:textId="77777777" w:rsidR="009020C2" w:rsidRPr="00FE6749" w:rsidRDefault="009020C2" w:rsidP="00334A64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noProof/>
              </w:rPr>
            </w:pPr>
            <w:r w:rsidRPr="00FE6749">
              <w:rPr>
                <w:noProof/>
              </w:rPr>
              <w:t>All Other women</w:t>
            </w:r>
          </w:p>
        </w:tc>
      </w:tr>
    </w:tbl>
    <w:p w14:paraId="62B13DEC" w14:textId="77777777" w:rsidR="009020C2" w:rsidRPr="00FE6749" w:rsidRDefault="009020C2" w:rsidP="009020C2">
      <w:pPr>
        <w:spacing w:line="360" w:lineRule="auto"/>
        <w:rPr>
          <w:b/>
        </w:rPr>
      </w:pPr>
    </w:p>
    <w:p w14:paraId="44A18091" w14:textId="77777777" w:rsidR="009020C2" w:rsidRPr="00FE6749" w:rsidRDefault="009020C2" w:rsidP="009020C2">
      <w:pPr>
        <w:spacing w:line="360" w:lineRule="auto"/>
        <w:rPr>
          <w:b/>
        </w:rPr>
      </w:pPr>
    </w:p>
    <w:p w14:paraId="02CE21DB" w14:textId="77777777" w:rsidR="009020C2" w:rsidRPr="00FE6749" w:rsidRDefault="009020C2" w:rsidP="009020C2">
      <w:pPr>
        <w:spacing w:line="360" w:lineRule="auto"/>
        <w:rPr>
          <w:b/>
        </w:rPr>
      </w:pPr>
    </w:p>
    <w:p w14:paraId="38F5869B" w14:textId="77777777" w:rsidR="009020C2" w:rsidRPr="00FE6749" w:rsidRDefault="009020C2" w:rsidP="009020C2">
      <w:pPr>
        <w:spacing w:line="360" w:lineRule="auto"/>
        <w:rPr>
          <w:b/>
        </w:rPr>
      </w:pPr>
    </w:p>
    <w:p w14:paraId="5AF783C3" w14:textId="16B78675" w:rsidR="00F8365C" w:rsidRDefault="00F8365C"/>
    <w:p w14:paraId="19ADF17A" w14:textId="411586EC" w:rsidR="009020C2" w:rsidRDefault="009020C2"/>
    <w:p w14:paraId="6FF04AD7" w14:textId="77777777" w:rsidR="009020C2" w:rsidRDefault="009020C2"/>
    <w:sectPr w:rsidR="009020C2" w:rsidSect="009020C2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10AFC"/>
    <w:multiLevelType w:val="hybridMultilevel"/>
    <w:tmpl w:val="67E2A47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0C2"/>
    <w:rsid w:val="00003DD1"/>
    <w:rsid w:val="000277D6"/>
    <w:rsid w:val="00027908"/>
    <w:rsid w:val="00036E97"/>
    <w:rsid w:val="000435FE"/>
    <w:rsid w:val="000955D7"/>
    <w:rsid w:val="0009668B"/>
    <w:rsid w:val="000A7EF0"/>
    <w:rsid w:val="000F1871"/>
    <w:rsid w:val="00167D82"/>
    <w:rsid w:val="001A6E09"/>
    <w:rsid w:val="001B5C59"/>
    <w:rsid w:val="001B62C7"/>
    <w:rsid w:val="001C1402"/>
    <w:rsid w:val="001D4B88"/>
    <w:rsid w:val="002D2F9C"/>
    <w:rsid w:val="002D6556"/>
    <w:rsid w:val="002E03A8"/>
    <w:rsid w:val="003526E3"/>
    <w:rsid w:val="003A5C4F"/>
    <w:rsid w:val="003C62B7"/>
    <w:rsid w:val="003D023B"/>
    <w:rsid w:val="003E1419"/>
    <w:rsid w:val="0040721E"/>
    <w:rsid w:val="00416C55"/>
    <w:rsid w:val="00453EE4"/>
    <w:rsid w:val="004575A3"/>
    <w:rsid w:val="00496A94"/>
    <w:rsid w:val="004B1677"/>
    <w:rsid w:val="00526AC4"/>
    <w:rsid w:val="00527357"/>
    <w:rsid w:val="00531187"/>
    <w:rsid w:val="00544927"/>
    <w:rsid w:val="00546211"/>
    <w:rsid w:val="00561C55"/>
    <w:rsid w:val="00577820"/>
    <w:rsid w:val="005C6966"/>
    <w:rsid w:val="005D76D7"/>
    <w:rsid w:val="005F4014"/>
    <w:rsid w:val="00600D7A"/>
    <w:rsid w:val="00606C75"/>
    <w:rsid w:val="0063451C"/>
    <w:rsid w:val="006349A9"/>
    <w:rsid w:val="006F6D6E"/>
    <w:rsid w:val="007E4EE9"/>
    <w:rsid w:val="00830F1B"/>
    <w:rsid w:val="008339DF"/>
    <w:rsid w:val="008B2511"/>
    <w:rsid w:val="008C22B3"/>
    <w:rsid w:val="008C6244"/>
    <w:rsid w:val="008D5FB9"/>
    <w:rsid w:val="008E4257"/>
    <w:rsid w:val="009020C2"/>
    <w:rsid w:val="009105D2"/>
    <w:rsid w:val="00915880"/>
    <w:rsid w:val="00975A69"/>
    <w:rsid w:val="0099180C"/>
    <w:rsid w:val="009B6658"/>
    <w:rsid w:val="009C2696"/>
    <w:rsid w:val="009F1553"/>
    <w:rsid w:val="00A37055"/>
    <w:rsid w:val="00A57EE2"/>
    <w:rsid w:val="00A65967"/>
    <w:rsid w:val="00A66B30"/>
    <w:rsid w:val="00AC5629"/>
    <w:rsid w:val="00B31B7D"/>
    <w:rsid w:val="00B46607"/>
    <w:rsid w:val="00B51978"/>
    <w:rsid w:val="00B5367C"/>
    <w:rsid w:val="00B60F42"/>
    <w:rsid w:val="00B910CD"/>
    <w:rsid w:val="00B950CE"/>
    <w:rsid w:val="00BA2329"/>
    <w:rsid w:val="00BB015A"/>
    <w:rsid w:val="00BC3583"/>
    <w:rsid w:val="00BE773F"/>
    <w:rsid w:val="00C23F81"/>
    <w:rsid w:val="00C408FF"/>
    <w:rsid w:val="00C51A00"/>
    <w:rsid w:val="00C61261"/>
    <w:rsid w:val="00C7523D"/>
    <w:rsid w:val="00C9530A"/>
    <w:rsid w:val="00CF043B"/>
    <w:rsid w:val="00D01134"/>
    <w:rsid w:val="00D22800"/>
    <w:rsid w:val="00D44B4F"/>
    <w:rsid w:val="00D53597"/>
    <w:rsid w:val="00DD69A3"/>
    <w:rsid w:val="00DE1BC2"/>
    <w:rsid w:val="00DF05D7"/>
    <w:rsid w:val="00E62A5E"/>
    <w:rsid w:val="00E64C43"/>
    <w:rsid w:val="00E76E1F"/>
    <w:rsid w:val="00EA6B99"/>
    <w:rsid w:val="00EC6F01"/>
    <w:rsid w:val="00ED5530"/>
    <w:rsid w:val="00F43292"/>
    <w:rsid w:val="00F75B2B"/>
    <w:rsid w:val="00F77742"/>
    <w:rsid w:val="00F8365C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A6C432"/>
  <w15:chartTrackingRefBased/>
  <w15:docId w15:val="{4CD6E24D-7378-DF4A-B935-B490E7803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20C2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20C2"/>
    <w:pPr>
      <w:ind w:left="720"/>
      <w:contextualSpacing/>
    </w:pPr>
  </w:style>
  <w:style w:type="table" w:styleId="TableGrid">
    <w:name w:val="Table Grid"/>
    <w:basedOn w:val="TableNormal"/>
    <w:uiPriority w:val="59"/>
    <w:rsid w:val="009020C2"/>
    <w:rPr>
      <w:rFonts w:ascii="Times New Roman" w:eastAsia="MS Mincho" w:hAnsi="Times New Roman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\mirandad\Downloads\Updated%20guidelines%20analysis%20figure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\mirandad\Downloads\Updated%20guidelines%20analysis%20figures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'FAR gestation'!$M$4</c:f>
              <c:strCache>
                <c:ptCount val="1"/>
                <c:pt idx="0">
                  <c:v>Before </c:v>
                </c:pt>
              </c:strCache>
            </c:strRef>
          </c:tx>
          <c:spPr>
            <a:ln w="34925" cap="rnd">
              <a:solidFill>
                <a:schemeClr val="tx1"/>
              </a:solidFill>
              <a:prstDash val="sysDot"/>
              <a:round/>
            </a:ln>
            <a:effectLst/>
          </c:spPr>
          <c:marker>
            <c:symbol val="none"/>
          </c:marker>
          <c:cat>
            <c:numRef>
              <c:f>'FAR gestation'!$N$1:$R$1</c:f>
              <c:numCache>
                <c:formatCode>General</c:formatCode>
                <c:ptCount val="5"/>
                <c:pt idx="0">
                  <c:v>37</c:v>
                </c:pt>
                <c:pt idx="1">
                  <c:v>38</c:v>
                </c:pt>
                <c:pt idx="2">
                  <c:v>39</c:v>
                </c:pt>
                <c:pt idx="3">
                  <c:v>40</c:v>
                </c:pt>
                <c:pt idx="4">
                  <c:v>41</c:v>
                </c:pt>
              </c:numCache>
            </c:numRef>
          </c:cat>
          <c:val>
            <c:numRef>
              <c:f>'FAR gestation'!$N$4:$R$4</c:f>
              <c:numCache>
                <c:formatCode>General</c:formatCode>
                <c:ptCount val="5"/>
                <c:pt idx="0">
                  <c:v>0</c:v>
                </c:pt>
                <c:pt idx="1">
                  <c:v>0.96432015429122475</c:v>
                </c:pt>
                <c:pt idx="2">
                  <c:v>1.3083296990841693</c:v>
                </c:pt>
                <c:pt idx="3">
                  <c:v>0.86805555555555547</c:v>
                </c:pt>
                <c:pt idx="4">
                  <c:v>2.8248587570621471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14E-0E47-9FF9-D6BA3F18D8BE}"/>
            </c:ext>
          </c:extLst>
        </c:ser>
        <c:ser>
          <c:idx val="1"/>
          <c:order val="1"/>
          <c:tx>
            <c:strRef>
              <c:f>'FAR gestation'!$M$7</c:f>
              <c:strCache>
                <c:ptCount val="1"/>
                <c:pt idx="0">
                  <c:v>After </c:v>
                </c:pt>
              </c:strCache>
            </c:strRef>
          </c:tx>
          <c:spPr>
            <a:ln w="19050" cap="rnd">
              <a:solidFill>
                <a:schemeClr val="tx1"/>
              </a:solidFill>
              <a:prstDash val="solid"/>
              <a:round/>
            </a:ln>
            <a:effectLst/>
          </c:spPr>
          <c:marker>
            <c:symbol val="none"/>
          </c:marker>
          <c:cat>
            <c:numRef>
              <c:f>'FAR gestation'!$N$1:$R$1</c:f>
              <c:numCache>
                <c:formatCode>General</c:formatCode>
                <c:ptCount val="5"/>
                <c:pt idx="0">
                  <c:v>37</c:v>
                </c:pt>
                <c:pt idx="1">
                  <c:v>38</c:v>
                </c:pt>
                <c:pt idx="2">
                  <c:v>39</c:v>
                </c:pt>
                <c:pt idx="3">
                  <c:v>40</c:v>
                </c:pt>
                <c:pt idx="4">
                  <c:v>41</c:v>
                </c:pt>
              </c:numCache>
            </c:numRef>
          </c:cat>
          <c:val>
            <c:numRef>
              <c:f>'FAR gestation'!$N$7:$R$7</c:f>
              <c:numCache>
                <c:formatCode>General</c:formatCode>
                <c:ptCount val="5"/>
                <c:pt idx="0">
                  <c:v>0.11720581340834506</c:v>
                </c:pt>
                <c:pt idx="1">
                  <c:v>0.52541704978326542</c:v>
                </c:pt>
                <c:pt idx="2">
                  <c:v>0.38131553860819828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14E-0E47-9FF9-D6BA3F18D8B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265504399"/>
        <c:axId val="1040489647"/>
      </c:lineChart>
      <c:catAx>
        <c:axId val="126550439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40489647"/>
        <c:crosses val="autoZero"/>
        <c:auto val="1"/>
        <c:lblAlgn val="ctr"/>
        <c:lblOffset val="100"/>
        <c:noMultiLvlLbl val="0"/>
      </c:catAx>
      <c:valAx>
        <c:axId val="1040489647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6550439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'FAR gestation'!$M$3</c:f>
              <c:strCache>
                <c:ptCount val="1"/>
                <c:pt idx="0">
                  <c:v>Before </c:v>
                </c:pt>
              </c:strCache>
            </c:strRef>
          </c:tx>
          <c:spPr>
            <a:ln w="25400" cap="rnd">
              <a:solidFill>
                <a:schemeClr val="tx1"/>
              </a:solidFill>
              <a:prstDash val="sysDot"/>
              <a:round/>
            </a:ln>
            <a:effectLst/>
          </c:spPr>
          <c:marker>
            <c:symbol val="none"/>
          </c:marker>
          <c:cat>
            <c:numRef>
              <c:f>'FAR gestation'!$N$1:$R$1</c:f>
              <c:numCache>
                <c:formatCode>General</c:formatCode>
                <c:ptCount val="5"/>
                <c:pt idx="0">
                  <c:v>37</c:v>
                </c:pt>
                <c:pt idx="1">
                  <c:v>38</c:v>
                </c:pt>
                <c:pt idx="2">
                  <c:v>39</c:v>
                </c:pt>
                <c:pt idx="3">
                  <c:v>40</c:v>
                </c:pt>
                <c:pt idx="4">
                  <c:v>41</c:v>
                </c:pt>
              </c:numCache>
            </c:numRef>
          </c:cat>
          <c:val>
            <c:numRef>
              <c:f>'FAR gestation'!$N$3:$R$3</c:f>
              <c:numCache>
                <c:formatCode>General</c:formatCode>
                <c:ptCount val="5"/>
                <c:pt idx="0">
                  <c:v>0</c:v>
                </c:pt>
                <c:pt idx="1">
                  <c:v>0.26085822355549754</c:v>
                </c:pt>
                <c:pt idx="2">
                  <c:v>0.34447123665173962</c:v>
                </c:pt>
                <c:pt idx="3">
                  <c:v>0.60716454159077116</c:v>
                </c:pt>
                <c:pt idx="4">
                  <c:v>1.8331805682859763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43D-D748-A63F-5F01AFF5E754}"/>
            </c:ext>
          </c:extLst>
        </c:ser>
        <c:ser>
          <c:idx val="3"/>
          <c:order val="1"/>
          <c:tx>
            <c:strRef>
              <c:f>'FAR gestation'!$M$6</c:f>
              <c:strCache>
                <c:ptCount val="1"/>
                <c:pt idx="0">
                  <c:v>After </c:v>
                </c:pt>
              </c:strCache>
            </c:strRef>
          </c:tx>
          <c:spPr>
            <a:ln w="25400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cat>
            <c:numRef>
              <c:f>'FAR gestation'!$N$1:$R$1</c:f>
              <c:numCache>
                <c:formatCode>General</c:formatCode>
                <c:ptCount val="5"/>
                <c:pt idx="0">
                  <c:v>37</c:v>
                </c:pt>
                <c:pt idx="1">
                  <c:v>38</c:v>
                </c:pt>
                <c:pt idx="2">
                  <c:v>39</c:v>
                </c:pt>
                <c:pt idx="3">
                  <c:v>40</c:v>
                </c:pt>
                <c:pt idx="4">
                  <c:v>41</c:v>
                </c:pt>
              </c:numCache>
            </c:numRef>
          </c:cat>
          <c:val>
            <c:numRef>
              <c:f>'FAR gestation'!$N$6:$R$6</c:f>
              <c:numCache>
                <c:formatCode>General</c:formatCode>
                <c:ptCount val="5"/>
                <c:pt idx="0">
                  <c:v>0.15282730514518594</c:v>
                </c:pt>
                <c:pt idx="1">
                  <c:v>0.34474833371638702</c:v>
                </c:pt>
                <c:pt idx="2">
                  <c:v>0.31842063365706097</c:v>
                </c:pt>
                <c:pt idx="3">
                  <c:v>0.15271838729383019</c:v>
                </c:pt>
                <c:pt idx="4">
                  <c:v>0.5083884087442806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E43D-D748-A63F-5F01AFF5E7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265607743"/>
        <c:axId val="1356763695"/>
      </c:lineChart>
      <c:catAx>
        <c:axId val="12656077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56763695"/>
        <c:crosses val="autoZero"/>
        <c:auto val="1"/>
        <c:lblAlgn val="ctr"/>
        <c:lblOffset val="100"/>
        <c:noMultiLvlLbl val="0"/>
      </c:catAx>
      <c:valAx>
        <c:axId val="1356763695"/>
        <c:scaling>
          <c:orientation val="minMax"/>
          <c:max val="3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65607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183</Characters>
  <Application>Microsoft Office Word</Application>
  <DocSecurity>0</DocSecurity>
  <Lines>5</Lines>
  <Paragraphs>2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Davies</dc:creator>
  <cp:keywords/>
  <dc:description/>
  <cp:lastModifiedBy>Miranda Davies</cp:lastModifiedBy>
  <cp:revision>1</cp:revision>
  <dcterms:created xsi:type="dcterms:W3CDTF">2021-10-07T02:57:00Z</dcterms:created>
  <dcterms:modified xsi:type="dcterms:W3CDTF">2021-10-07T02:58:00Z</dcterms:modified>
</cp:coreProperties>
</file>